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6"/>
          <w:szCs w:val="16"/>
        </w:rPr>
      </w:pPr>
      <w:r w:rsidDel="00000000" w:rsidR="00000000" w:rsidRPr="00000000">
        <w:rPr>
          <w:b w:val="1"/>
          <w:rtl w:val="0"/>
        </w:rPr>
        <w:t xml:space="preserve">Crime Scene Report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Section 1. First Responder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Officer Name: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Time of Arrival: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Date of Arrival: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Victim Name: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Victim Address: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37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First Responder Report: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met with Frank Gaines, the homeowner who had reported the burglary. Gaines told me he lives alone. He was out of town on business when the burglary happened. He had left on Monday, April 5, at approximately 6:15 p.m. and returned on Friday morning at approximately 8:45 a.m. Because he used his car for the trip, there was no car in his carport when he was gone. He said because he left during daylight, he hadn’t thought to leave any lights on. He is a sales representative for Pfizer, and many people know that he often does business from home and makes sales trips.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When he returned from his trip, he saw a broken window over the kitchen table. The following items are missing from his kitchen, which also serves as his home office: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Dell Alienware computer   Serial #1534920814</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HP Laserjet Printer  Serial #23179085</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Brother IntelliFax-41003 machine  Serial #5656778912</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420" w:hRule="atLeast"/>
        </w:trPr>
        <w:tc>
          <w:tcPr>
            <w:gridSpan w:val="5"/>
            <w:shd w:fill="cccccc"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b w:val="1"/>
                <w:sz w:val="20"/>
                <w:szCs w:val="20"/>
                <w:rtl w:val="0"/>
              </w:rPr>
              <w:t xml:space="preserve">Section 2. Crime Scene Documentation</w:t>
            </w:r>
            <w:r w:rsidDel="00000000" w:rsidR="00000000" w:rsidRPr="00000000">
              <w:rPr>
                <w:rtl w:val="0"/>
              </w:rPr>
            </w:r>
          </w:p>
        </w:tc>
      </w:tr>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Detective Name: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Time of Arrival:</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Date of Arrival: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364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Crime Scene Observations: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searched Gaines’ kitchen by dividing it into four zones as shown in the diagram below. I began my search in Zone A where I lifted 2 fingerprints from the door handle at location 1. In Zone B, I collected 3 fingerprints from location 2 and 1 hair sample from location 3 on the kitchen island. I also collected 2 fingerprints from the refrigerator handle at location 4. In Zone C, I collected a tissue with a red stain at location 5 and a fiber at location 6. In Zone D, I saw fragments of glass on the floor at location 7 and collected a red liquid from the edges of the glass.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58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Labeled Diagram of Crime Scene: (include numbers and letters for each piece of evidence collected)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5715000" cy="381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0" cy="381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b w:val="1"/>
                <w:sz w:val="20"/>
                <w:szCs w:val="20"/>
              </w:rPr>
            </w:pPr>
            <w:r w:rsidDel="00000000" w:rsidR="00000000" w:rsidRPr="00000000">
              <w:rPr>
                <w:b w:val="1"/>
                <w:sz w:val="20"/>
                <w:szCs w:val="20"/>
                <w:rtl w:val="0"/>
              </w:rPr>
              <w:t xml:space="preserve">Section 3. Evidence (Insert photographs along with location identifiers.)</w:t>
            </w:r>
          </w:p>
        </w:tc>
      </w:tr>
      <w:tr>
        <w:trPr>
          <w:trHeight w:val="380" w:hRule="atLeast"/>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4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4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C">
            <w:pPr>
              <w:widowControl w:val="0"/>
              <w:spacing w:line="240" w:lineRule="auto"/>
              <w:rPr>
                <w:sz w:val="18"/>
                <w:szCs w:val="18"/>
              </w:rPr>
            </w:pPr>
            <w:r w:rsidDel="00000000" w:rsidR="00000000" w:rsidRPr="00000000">
              <w:rPr>
                <w:rtl w:val="0"/>
              </w:rPr>
            </w:r>
          </w:p>
        </w:tc>
        <w:tc>
          <w:tcPr>
            <w:shd w:fill="auto" w:val="clear"/>
          </w:tcPr>
          <w:p w:rsidR="00000000" w:rsidDel="00000000" w:rsidP="00000000" w:rsidRDefault="00000000" w:rsidRPr="00000000" w14:paraId="0000004D">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4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3">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5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5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5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1">
            <w:pPr>
              <w:widowControl w:val="0"/>
              <w:spacing w:line="240" w:lineRule="auto"/>
              <w:rPr>
                <w:sz w:val="18"/>
                <w:szCs w:val="18"/>
              </w:rPr>
            </w:pPr>
            <w:r w:rsidDel="00000000" w:rsidR="00000000" w:rsidRPr="00000000">
              <w:rPr>
                <w:rtl w:val="0"/>
              </w:rPr>
            </w:r>
          </w:p>
        </w:tc>
        <w:tc>
          <w:tcPr>
            <w:shd w:fill="auto" w:val="clear"/>
          </w:tcPr>
          <w:p w:rsidR="00000000" w:rsidDel="00000000" w:rsidP="00000000" w:rsidRDefault="00000000" w:rsidRPr="00000000" w14:paraId="00000062">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6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8">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6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F">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7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6">
            <w:pPr>
              <w:widowControl w:val="0"/>
              <w:spacing w:line="240" w:lineRule="auto"/>
              <w:rPr>
                <w:sz w:val="18"/>
                <w:szCs w:val="18"/>
              </w:rPr>
            </w:pPr>
            <w:r w:rsidDel="00000000" w:rsidR="00000000" w:rsidRPr="00000000">
              <w:rPr>
                <w:rtl w:val="0"/>
              </w:rPr>
            </w:r>
          </w:p>
        </w:tc>
        <w:tc>
          <w:tcPr>
            <w:shd w:fill="auto" w:val="clear"/>
          </w:tcPr>
          <w:p w:rsidR="00000000" w:rsidDel="00000000" w:rsidP="00000000" w:rsidRDefault="00000000" w:rsidRPr="00000000" w14:paraId="00000077">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7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D">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7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8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B">
            <w:pPr>
              <w:widowControl w:val="0"/>
              <w:spacing w:line="240" w:lineRule="auto"/>
              <w:rPr>
                <w:sz w:val="18"/>
                <w:szCs w:val="18"/>
              </w:rPr>
            </w:pPr>
            <w:r w:rsidDel="00000000" w:rsidR="00000000" w:rsidRPr="00000000">
              <w:rPr>
                <w:rtl w:val="0"/>
              </w:rPr>
            </w:r>
          </w:p>
        </w:tc>
        <w:tc>
          <w:tcPr>
            <w:shd w:fill="auto" w:val="clear"/>
          </w:tcPr>
          <w:p w:rsidR="00000000" w:rsidDel="00000000" w:rsidP="00000000" w:rsidRDefault="00000000" w:rsidRPr="00000000" w14:paraId="0000008C">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8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8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2">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9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9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0">
            <w:pPr>
              <w:widowControl w:val="0"/>
              <w:spacing w:line="240" w:lineRule="auto"/>
              <w:rPr>
                <w:sz w:val="18"/>
                <w:szCs w:val="18"/>
              </w:rPr>
            </w:pPr>
            <w:r w:rsidDel="00000000" w:rsidR="00000000" w:rsidRPr="00000000">
              <w:rPr>
                <w:rtl w:val="0"/>
              </w:rPr>
            </w:r>
          </w:p>
        </w:tc>
        <w:tc>
          <w:tcPr>
            <w:shd w:fill="auto" w:val="clear"/>
          </w:tcPr>
          <w:p w:rsidR="00000000" w:rsidDel="00000000" w:rsidP="00000000" w:rsidRDefault="00000000" w:rsidRPr="00000000" w14:paraId="000000A1">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A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7">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A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B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3">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4">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5">
            <w:pPr>
              <w:widowControl w:val="0"/>
              <w:spacing w:line="240" w:lineRule="auto"/>
              <w:rPr>
                <w:sz w:val="18"/>
                <w:szCs w:val="18"/>
              </w:rPr>
            </w:pPr>
            <w:r w:rsidDel="00000000" w:rsidR="00000000" w:rsidRPr="00000000">
              <w:rPr>
                <w:rtl w:val="0"/>
              </w:rPr>
            </w:r>
          </w:p>
        </w:tc>
        <w:tc>
          <w:tcPr>
            <w:shd w:fill="auto" w:val="clear"/>
          </w:tcPr>
          <w:p w:rsidR="00000000" w:rsidDel="00000000" w:rsidP="00000000" w:rsidRDefault="00000000" w:rsidRPr="00000000" w14:paraId="000000B6">
            <w:pPr>
              <w:widowControl w:val="0"/>
              <w:spacing w:line="240" w:lineRule="auto"/>
              <w:rPr>
                <w:sz w:val="18"/>
                <w:szCs w:val="18"/>
              </w:rPr>
            </w:pPr>
            <w:r w:rsidDel="00000000" w:rsidR="00000000" w:rsidRPr="00000000">
              <w:rPr>
                <w:sz w:val="18"/>
                <w:szCs w:val="18"/>
                <w:rtl w:val="0"/>
              </w:rPr>
              <w:t xml:space="preserve">Location: </w:t>
            </w:r>
          </w:p>
          <w:p w:rsidR="00000000" w:rsidDel="00000000" w:rsidP="00000000" w:rsidRDefault="00000000" w:rsidRPr="00000000" w14:paraId="000000B7">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8">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A">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B">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BC">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BD">
      <w:pPr>
        <w:spacing w:line="276" w:lineRule="auto"/>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sz w:val="20"/>
                <w:szCs w:val="20"/>
              </w:rPr>
            </w:pPr>
            <w:r w:rsidDel="00000000" w:rsidR="00000000" w:rsidRPr="00000000">
              <w:rPr>
                <w:b w:val="1"/>
                <w:sz w:val="20"/>
                <w:szCs w:val="20"/>
                <w:rtl w:val="0"/>
              </w:rPr>
              <w:t xml:space="preserve">Section 4. Witness Interviews</w:t>
            </w:r>
          </w:p>
        </w:tc>
      </w:tr>
      <w:tr>
        <w:trPr>
          <w:trHeight w:val="1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18"/>
                <w:szCs w:val="18"/>
              </w:rPr>
            </w:pPr>
            <w:r w:rsidDel="00000000" w:rsidR="00000000" w:rsidRPr="00000000">
              <w:rPr>
                <w:sz w:val="18"/>
                <w:szCs w:val="18"/>
                <w:rtl w:val="0"/>
              </w:rPr>
              <w:t xml:space="preserve">Witness Interview 1:</w:t>
            </w:r>
          </w:p>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I questioned the neighbor (Anna Morgan, age 44). She told me:</w:t>
            </w:r>
          </w:p>
          <w:p w:rsidR="00000000" w:rsidDel="00000000" w:rsidP="00000000" w:rsidRDefault="00000000" w:rsidRPr="00000000" w14:paraId="000000C5">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Her dog started barking at about 2 a.m. Wednesday, April 7.</w:t>
            </w:r>
          </w:p>
          <w:p w:rsidR="00000000" w:rsidDel="00000000" w:rsidP="00000000" w:rsidRDefault="00000000" w:rsidRPr="00000000" w14:paraId="000000C6">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She had a headache and did not feel like looking outside.</w:t>
            </w:r>
          </w:p>
          <w:p w:rsidR="00000000" w:rsidDel="00000000" w:rsidP="00000000" w:rsidRDefault="00000000" w:rsidRPr="00000000" w14:paraId="000000C7">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She put the dog into her guest bedroom so that she could get some sleep.</w:t>
            </w:r>
          </w:p>
          <w:p w:rsidR="00000000" w:rsidDel="00000000" w:rsidP="00000000" w:rsidRDefault="00000000" w:rsidRPr="00000000" w14:paraId="000000C8">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Nothing else unusual happened while Gaines was away.</w:t>
            </w:r>
          </w:p>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tc>
      </w:tr>
      <w:tr>
        <w:trPr>
          <w:trHeight w:val="1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8"/>
                <w:szCs w:val="18"/>
              </w:rPr>
            </w:pPr>
            <w:r w:rsidDel="00000000" w:rsidR="00000000" w:rsidRPr="00000000">
              <w:rPr>
                <w:sz w:val="18"/>
                <w:szCs w:val="18"/>
                <w:rtl w:val="0"/>
              </w:rPr>
              <w:t xml:space="preserve">Witness Interview 2:</w:t>
            </w:r>
          </w:p>
          <w:p w:rsidR="00000000" w:rsidDel="00000000" w:rsidP="00000000" w:rsidRDefault="00000000" w:rsidRPr="00000000" w14:paraId="000000C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r>
      <w:tr>
        <w:trPr>
          <w:trHeight w:val="1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8"/>
                <w:szCs w:val="18"/>
              </w:rPr>
            </w:pPr>
            <w:r w:rsidDel="00000000" w:rsidR="00000000" w:rsidRPr="00000000">
              <w:rPr>
                <w:sz w:val="18"/>
                <w:szCs w:val="18"/>
                <w:rtl w:val="0"/>
              </w:rPr>
              <w:t xml:space="preserve">Witness Interview 3:</w:t>
            </w:r>
          </w:p>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sz w:val="20"/>
                <w:szCs w:val="20"/>
              </w:rPr>
            </w:pPr>
            <w:r w:rsidDel="00000000" w:rsidR="00000000" w:rsidRPr="00000000">
              <w:rPr>
                <w:rtl w:val="0"/>
              </w:rPr>
            </w:r>
          </w:p>
        </w:tc>
      </w:tr>
      <w:tr>
        <w:trPr>
          <w:trHeight w:val="1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8"/>
                <w:szCs w:val="18"/>
              </w:rPr>
            </w:pPr>
            <w:r w:rsidDel="00000000" w:rsidR="00000000" w:rsidRPr="00000000">
              <w:rPr>
                <w:sz w:val="18"/>
                <w:szCs w:val="18"/>
                <w:rtl w:val="0"/>
              </w:rPr>
              <w:t xml:space="preserve">Witness Interview 4:</w:t>
            </w:r>
          </w:p>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sz w:val="20"/>
                <w:szCs w:val="20"/>
              </w:rPr>
            </w:pPr>
            <w:r w:rsidDel="00000000" w:rsidR="00000000" w:rsidRPr="00000000">
              <w:rPr>
                <w:b w:val="1"/>
                <w:sz w:val="20"/>
                <w:szCs w:val="20"/>
                <w:rtl w:val="0"/>
              </w:rPr>
              <w:t xml:space="preserve">Section 5. Suspect Interviews</w:t>
            </w:r>
          </w:p>
        </w:tc>
      </w:tr>
      <w:tr>
        <w:trPr>
          <w:trHeight w:val="1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18"/>
                <w:szCs w:val="18"/>
              </w:rPr>
            </w:pPr>
            <w:r w:rsidDel="00000000" w:rsidR="00000000" w:rsidRPr="00000000">
              <w:rPr>
                <w:sz w:val="18"/>
                <w:szCs w:val="18"/>
                <w:rtl w:val="0"/>
              </w:rPr>
              <w:t xml:space="preserve">Suspect Interview 1:</w:t>
            </w:r>
          </w:p>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tc>
      </w:tr>
      <w:tr>
        <w:trPr>
          <w:trHeight w:val="1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18"/>
                <w:szCs w:val="18"/>
              </w:rPr>
            </w:pPr>
            <w:r w:rsidDel="00000000" w:rsidR="00000000" w:rsidRPr="00000000">
              <w:rPr>
                <w:sz w:val="18"/>
                <w:szCs w:val="18"/>
                <w:rtl w:val="0"/>
              </w:rPr>
              <w:t xml:space="preserve">Suspect Interview 2:</w:t>
            </w:r>
          </w:p>
          <w:p w:rsidR="00000000" w:rsidDel="00000000" w:rsidP="00000000" w:rsidRDefault="00000000" w:rsidRPr="00000000" w14:paraId="000000E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sz w:val="20"/>
                <w:szCs w:val="20"/>
              </w:rPr>
            </w:pPr>
            <w:r w:rsidDel="00000000" w:rsidR="00000000" w:rsidRPr="00000000">
              <w:rPr>
                <w:rtl w:val="0"/>
              </w:rPr>
            </w:r>
          </w:p>
        </w:tc>
      </w:tr>
      <w:tr>
        <w:trPr>
          <w:trHeight w:val="1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8"/>
                <w:szCs w:val="18"/>
              </w:rPr>
            </w:pPr>
            <w:r w:rsidDel="00000000" w:rsidR="00000000" w:rsidRPr="00000000">
              <w:rPr>
                <w:sz w:val="18"/>
                <w:szCs w:val="18"/>
                <w:rtl w:val="0"/>
              </w:rPr>
              <w:t xml:space="preserve">Suspect Interview 3:</w:t>
            </w:r>
          </w:p>
          <w:p w:rsidR="00000000" w:rsidDel="00000000" w:rsidP="00000000" w:rsidRDefault="00000000" w:rsidRPr="00000000" w14:paraId="000000E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B">
            <w:pPr>
              <w:widowControl w:val="0"/>
              <w:spacing w:line="240" w:lineRule="auto"/>
              <w:rPr>
                <w:sz w:val="20"/>
                <w:szCs w:val="20"/>
              </w:rPr>
            </w:pPr>
            <w:r w:rsidDel="00000000" w:rsidR="00000000" w:rsidRPr="00000000">
              <w:rPr>
                <w:rtl w:val="0"/>
              </w:rPr>
            </w:r>
          </w:p>
        </w:tc>
      </w:tr>
      <w:tr>
        <w:trPr>
          <w:trHeight w:val="1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8"/>
                <w:szCs w:val="18"/>
              </w:rPr>
            </w:pPr>
            <w:r w:rsidDel="00000000" w:rsidR="00000000" w:rsidRPr="00000000">
              <w:rPr>
                <w:sz w:val="18"/>
                <w:szCs w:val="18"/>
                <w:rtl w:val="0"/>
              </w:rPr>
              <w:t xml:space="preserve">Suspect Interview 4:</w:t>
            </w:r>
          </w:p>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