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2F02" w14:textId="77777777" w:rsidR="00BA2CA5" w:rsidRPr="0074355A" w:rsidRDefault="00BA2CA5" w:rsidP="00121CA1">
      <w:pPr>
        <w:jc w:val="center"/>
        <w:rPr>
          <w:rFonts w:ascii="Arial" w:hAnsi="Arial" w:cs="Arial"/>
        </w:rPr>
      </w:pPr>
      <w:r w:rsidRPr="0074355A">
        <w:rPr>
          <w:rFonts w:ascii="Arial" w:hAnsi="Arial" w:cs="Arial"/>
          <w:b/>
        </w:rPr>
        <w:t>Defense Preparation</w:t>
      </w:r>
    </w:p>
    <w:p w14:paraId="7A234181" w14:textId="0A1482ED" w:rsidR="00B079F2" w:rsidRPr="0074355A" w:rsidRDefault="00B079F2" w:rsidP="00B079F2">
      <w:pPr>
        <w:rPr>
          <w:rFonts w:ascii="Arial" w:hAnsi="Arial" w:cs="Arial"/>
          <w:i/>
        </w:rPr>
      </w:pPr>
      <w:r w:rsidRPr="0074355A">
        <w:rPr>
          <w:rFonts w:ascii="Arial" w:hAnsi="Arial" w:cs="Arial"/>
          <w:i/>
        </w:rPr>
        <w:t>Complete the following script in preparation for your trial.</w:t>
      </w:r>
      <w:r w:rsidR="00EE7868" w:rsidRPr="0074355A">
        <w:rPr>
          <w:rFonts w:ascii="Arial" w:hAnsi="Arial" w:cs="Arial"/>
          <w:i/>
        </w:rPr>
        <w:t xml:space="preserve"> </w:t>
      </w:r>
      <w:r w:rsidRPr="0074355A">
        <w:rPr>
          <w:rFonts w:ascii="Arial" w:hAnsi="Arial" w:cs="Arial"/>
          <w:i/>
        </w:rPr>
        <w:t>Make sure to include what you will be doing in the “actions” column.  Public speaking should i</w:t>
      </w:r>
      <w:r w:rsidR="00EE7868" w:rsidRPr="0074355A">
        <w:rPr>
          <w:rFonts w:ascii="Arial" w:hAnsi="Arial" w:cs="Arial"/>
          <w:i/>
        </w:rPr>
        <w:t xml:space="preserve">nclude more than just talking. </w:t>
      </w:r>
      <w:r w:rsidRPr="0074355A">
        <w:rPr>
          <w:rFonts w:ascii="Arial" w:hAnsi="Arial" w:cs="Arial"/>
          <w:i/>
        </w:rPr>
        <w:t>Be creative, dramatic, and interactive!</w:t>
      </w:r>
      <w:r w:rsidR="006F0D96" w:rsidRPr="0074355A">
        <w:rPr>
          <w:rFonts w:ascii="Arial" w:hAnsi="Arial" w:cs="Arial"/>
          <w:i/>
        </w:rPr>
        <w:t xml:space="preserve">  In order to “win” the trial, the prosecution must prove beyond a reasonable doubt that </w:t>
      </w:r>
      <w:r w:rsidR="00267606" w:rsidRPr="0074355A">
        <w:rPr>
          <w:rFonts w:ascii="Arial" w:hAnsi="Arial" w:cs="Arial"/>
          <w:i/>
        </w:rPr>
        <w:t xml:space="preserve">there is probable cause and that </w:t>
      </w:r>
      <w:r w:rsidR="006F0D96" w:rsidRPr="0074355A">
        <w:rPr>
          <w:rFonts w:ascii="Arial" w:hAnsi="Arial" w:cs="Arial"/>
          <w:i/>
        </w:rPr>
        <w:t xml:space="preserve">they have obtained </w:t>
      </w:r>
      <w:r w:rsidR="00267606" w:rsidRPr="0074355A">
        <w:rPr>
          <w:rFonts w:ascii="Arial" w:hAnsi="Arial" w:cs="Arial"/>
          <w:i/>
        </w:rPr>
        <w:t>multiple</w:t>
      </w:r>
      <w:r w:rsidR="006F0D96" w:rsidRPr="0074355A">
        <w:rPr>
          <w:rFonts w:ascii="Arial" w:hAnsi="Arial" w:cs="Arial"/>
          <w:i/>
        </w:rPr>
        <w:t xml:space="preserve"> pieces of evidence that link your client to the crime scene.</w:t>
      </w:r>
      <w:r w:rsidR="00383F7F" w:rsidRPr="0074355A">
        <w:rPr>
          <w:rFonts w:ascii="Arial" w:hAnsi="Arial" w:cs="Arial"/>
          <w:i/>
        </w:rPr>
        <w:t xml:space="preserve"> Your job is to disprove or discredit the evidence that they present.</w:t>
      </w:r>
    </w:p>
    <w:p w14:paraId="3594F3A4" w14:textId="77777777" w:rsidR="00BA2CA5" w:rsidRPr="0074355A" w:rsidRDefault="00BA2CA5" w:rsidP="00121CA1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437"/>
        <w:gridCol w:w="8168"/>
        <w:gridCol w:w="2571"/>
      </w:tblGrid>
      <w:tr w:rsidR="00BA2CA5" w:rsidRPr="0074355A" w14:paraId="3A247054" w14:textId="77777777" w:rsidTr="00BE0D5C">
        <w:tc>
          <w:tcPr>
            <w:tcW w:w="2437" w:type="dxa"/>
          </w:tcPr>
          <w:p w14:paraId="2E53A522" w14:textId="77777777" w:rsidR="00BA2CA5" w:rsidRPr="0074355A" w:rsidRDefault="00BA2CA5" w:rsidP="00121CA1">
            <w:pPr>
              <w:rPr>
                <w:rFonts w:ascii="Arial" w:hAnsi="Arial" w:cs="Arial"/>
                <w:b/>
              </w:rPr>
            </w:pPr>
            <w:r w:rsidRPr="0074355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8168" w:type="dxa"/>
          </w:tcPr>
          <w:p w14:paraId="59F2D8ED" w14:textId="77777777" w:rsidR="00BA2CA5" w:rsidRPr="0074355A" w:rsidRDefault="00B079F2" w:rsidP="00121CA1">
            <w:pPr>
              <w:rPr>
                <w:rFonts w:ascii="Arial" w:hAnsi="Arial" w:cs="Arial"/>
                <w:b/>
              </w:rPr>
            </w:pPr>
            <w:r w:rsidRPr="0074355A">
              <w:rPr>
                <w:rFonts w:ascii="Arial" w:hAnsi="Arial" w:cs="Arial"/>
                <w:b/>
              </w:rPr>
              <w:t>Script</w:t>
            </w:r>
          </w:p>
        </w:tc>
        <w:tc>
          <w:tcPr>
            <w:tcW w:w="2571" w:type="dxa"/>
          </w:tcPr>
          <w:p w14:paraId="5478D230" w14:textId="77777777" w:rsidR="00BA2CA5" w:rsidRPr="0074355A" w:rsidRDefault="00B079F2" w:rsidP="00121CA1">
            <w:pPr>
              <w:rPr>
                <w:rFonts w:ascii="Arial" w:hAnsi="Arial" w:cs="Arial"/>
                <w:b/>
              </w:rPr>
            </w:pPr>
            <w:r w:rsidRPr="0074355A">
              <w:rPr>
                <w:rFonts w:ascii="Arial" w:hAnsi="Arial" w:cs="Arial"/>
                <w:b/>
              </w:rPr>
              <w:t>Actions</w:t>
            </w:r>
          </w:p>
        </w:tc>
      </w:tr>
      <w:tr w:rsidR="00BA2CA5" w:rsidRPr="0074355A" w14:paraId="037D32E0" w14:textId="77777777" w:rsidTr="00BE0D5C">
        <w:tc>
          <w:tcPr>
            <w:tcW w:w="2437" w:type="dxa"/>
          </w:tcPr>
          <w:p w14:paraId="22F607C8" w14:textId="77777777" w:rsidR="00BA2CA5" w:rsidRPr="0074355A" w:rsidRDefault="00BA2CA5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Opening Statement</w:t>
            </w:r>
          </w:p>
        </w:tc>
        <w:tc>
          <w:tcPr>
            <w:tcW w:w="8168" w:type="dxa"/>
          </w:tcPr>
          <w:p w14:paraId="54A6BA10" w14:textId="648CF209" w:rsidR="00791458" w:rsidRDefault="00CB4CE5" w:rsidP="00CB4CE5">
            <w:pPr>
              <w:rPr>
                <w:rFonts w:ascii="Arial" w:hAnsi="Arial" w:cs="Arial"/>
                <w:i/>
              </w:rPr>
            </w:pPr>
            <w:r w:rsidRPr="00CB4CE5">
              <w:rPr>
                <w:rFonts w:ascii="Arial" w:hAnsi="Arial" w:cs="Arial"/>
                <w:i/>
              </w:rPr>
              <w:t>Some of you in the jury may have heard of Horace Roberts. A man accused of murder only to be found innocent after spending 20 years in jail. Can you imagine stealing 20 years of someone’s lif</w:t>
            </w:r>
            <w:r w:rsidR="00791458">
              <w:rPr>
                <w:rFonts w:ascii="Arial" w:hAnsi="Arial" w:cs="Arial"/>
                <w:i/>
              </w:rPr>
              <w:t>e? (video)</w:t>
            </w:r>
          </w:p>
          <w:p w14:paraId="0A93D632" w14:textId="77777777" w:rsidR="00791458" w:rsidRDefault="00791458" w:rsidP="00CB4CE5">
            <w:pPr>
              <w:rPr>
                <w:rFonts w:ascii="Arial" w:hAnsi="Arial" w:cs="Arial"/>
                <w:i/>
              </w:rPr>
            </w:pPr>
          </w:p>
          <w:p w14:paraId="09C35ABC" w14:textId="021E04B1" w:rsidR="00CB4CE5" w:rsidRPr="00CB4CE5" w:rsidRDefault="00CB4CE5" w:rsidP="00CB4CE5">
            <w:pPr>
              <w:rPr>
                <w:rFonts w:ascii="Arial" w:hAnsi="Arial" w:cs="Arial"/>
                <w:i/>
              </w:rPr>
            </w:pPr>
            <w:r w:rsidRPr="00CB4CE5">
              <w:rPr>
                <w:rFonts w:ascii="Arial" w:hAnsi="Arial" w:cs="Arial"/>
                <w:i/>
              </w:rPr>
              <w:t>That is the grave responsibility that you bear as a juror. And while my client is not accused of a crime as nefarious as murder, his life and his innocence are in your hands.</w:t>
            </w:r>
          </w:p>
          <w:p w14:paraId="16892CBB" w14:textId="77777777" w:rsidR="00CB4CE5" w:rsidRPr="00CB4CE5" w:rsidRDefault="00CB4CE5" w:rsidP="00CB4CE5">
            <w:pPr>
              <w:rPr>
                <w:rFonts w:ascii="Arial" w:hAnsi="Arial" w:cs="Arial"/>
                <w:i/>
              </w:rPr>
            </w:pPr>
          </w:p>
          <w:p w14:paraId="53953F26" w14:textId="3F4137D9" w:rsidR="00230FFF" w:rsidRPr="0074355A" w:rsidRDefault="00CB4CE5" w:rsidP="00CB4CE5">
            <w:pPr>
              <w:rPr>
                <w:rFonts w:ascii="Arial" w:hAnsi="Arial" w:cs="Arial"/>
              </w:rPr>
            </w:pPr>
            <w:r w:rsidRPr="00CB4CE5">
              <w:rPr>
                <w:rFonts w:ascii="Arial" w:hAnsi="Arial" w:cs="Arial"/>
                <w:i/>
              </w:rPr>
              <w:t>Jason Szarnack has been painted as a corrupt colleague motivated by jealousy and has been accused of stealing not just a computer, but vital company secrets. This may sound dramatic and convincing, but I will prove to you that the prosecution has come to this conclusion based upon false witnesses, gossip and rumors, incomplete forensics analysis, and poor logic.</w:t>
            </w:r>
          </w:p>
        </w:tc>
        <w:tc>
          <w:tcPr>
            <w:tcW w:w="2571" w:type="dxa"/>
          </w:tcPr>
          <w:p w14:paraId="1FA47730" w14:textId="78DE4585" w:rsidR="00BA2CA5" w:rsidRPr="0074355A" w:rsidRDefault="00791458" w:rsidP="0012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interview with Horace after being released from jail.</w:t>
            </w:r>
          </w:p>
        </w:tc>
      </w:tr>
      <w:tr w:rsidR="00BA2CA5" w:rsidRPr="0074355A" w14:paraId="408D1AD6" w14:textId="77777777" w:rsidTr="00BE0D5C">
        <w:tc>
          <w:tcPr>
            <w:tcW w:w="2437" w:type="dxa"/>
          </w:tcPr>
          <w:p w14:paraId="751564F5" w14:textId="1B3CE7C3" w:rsidR="00BA2CA5" w:rsidRPr="0074355A" w:rsidRDefault="00BA2CA5" w:rsidP="00D83EC4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 xml:space="preserve">#1 </w:t>
            </w:r>
            <w:r w:rsidR="00D83EC4" w:rsidRPr="0074355A">
              <w:rPr>
                <w:rFonts w:ascii="Arial" w:hAnsi="Arial" w:cs="Arial"/>
              </w:rPr>
              <w:t>Review</w:t>
            </w:r>
          </w:p>
        </w:tc>
        <w:tc>
          <w:tcPr>
            <w:tcW w:w="8168" w:type="dxa"/>
          </w:tcPr>
          <w:p w14:paraId="09366ADC" w14:textId="77777777" w:rsidR="007C537C" w:rsidRDefault="007C537C" w:rsidP="007C53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According interviews conducted by police, Jason Szarnack was seen at the scene of the crime on Wednesday, April 7</w:t>
            </w:r>
            <w:r w:rsidRPr="007C537C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. In the crime scene report, </w:t>
            </w:r>
          </w:p>
          <w:p w14:paraId="50CF03F0" w14:textId="3DFCABA7" w:rsidR="00D82880" w:rsidRPr="007A3891" w:rsidRDefault="007C537C" w:rsidP="007C53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Emily Lutz, a neighbor of Mr. Gaines, was quoted as saying, "Now that you mention it, I did see a young man in a suit pull up to Frank’s house last Wednesday.” Based upon this eyewitness report, the police acquired a search warrant for my client. </w:t>
            </w:r>
          </w:p>
        </w:tc>
        <w:tc>
          <w:tcPr>
            <w:tcW w:w="2571" w:type="dxa"/>
          </w:tcPr>
          <w:p w14:paraId="30D6EE9F" w14:textId="0E2E341D" w:rsidR="00BA2CA5" w:rsidRPr="0074355A" w:rsidRDefault="00791458" w:rsidP="0012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Dramatically read off of printed crime scene report.</w:t>
            </w:r>
          </w:p>
        </w:tc>
      </w:tr>
      <w:tr w:rsidR="00BA2CA5" w:rsidRPr="0074355A" w14:paraId="459EF5A3" w14:textId="77777777" w:rsidTr="00BE0D5C">
        <w:tc>
          <w:tcPr>
            <w:tcW w:w="2437" w:type="dxa"/>
          </w:tcPr>
          <w:p w14:paraId="2F8EA9F5" w14:textId="29AD4BF1" w:rsidR="00BA2CA5" w:rsidRPr="0074355A" w:rsidRDefault="00BA2CA5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#1</w:t>
            </w:r>
          </w:p>
          <w:p w14:paraId="004B4BC1" w14:textId="0F1AD793" w:rsidR="00267606" w:rsidRPr="0074355A" w:rsidRDefault="00267606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Counterargument</w:t>
            </w:r>
          </w:p>
        </w:tc>
        <w:tc>
          <w:tcPr>
            <w:tcW w:w="8168" w:type="dxa"/>
          </w:tcPr>
          <w:p w14:paraId="63A5CD94" w14:textId="4AAC03B9" w:rsidR="00D82880" w:rsidRPr="007C537C" w:rsidRDefault="007C537C" w:rsidP="004E5B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But what do we know about Mrs. Lutz? The crime scene report indicates that Mrs. Lutz is 90-year</w:t>
            </w:r>
            <w:r w:rsidR="004F525F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-old</w:t>
            </w:r>
            <w:r w:rsidR="004F525F">
              <w:rPr>
                <w:rFonts w:ascii="Arial" w:hAnsi="Arial" w:cs="Arial"/>
                <w:i/>
              </w:rPr>
              <w:t xml:space="preserve">. She has lived a long life and that is commendable, but it has been proven that elderly eyewitnesses cannot be </w:t>
            </w:r>
            <w:r w:rsidR="004F525F">
              <w:rPr>
                <w:rFonts w:ascii="Arial" w:hAnsi="Arial" w:cs="Arial"/>
                <w:i/>
              </w:rPr>
              <w:lastRenderedPageBreak/>
              <w:t>relied upon. Additionally, she only reported that a young man in a suit pulled up to Frank’s house that day. This certainly is not a positive identification of my client and should not have been used in the process of acquiring a search warrant.</w:t>
            </w:r>
          </w:p>
        </w:tc>
        <w:tc>
          <w:tcPr>
            <w:tcW w:w="2571" w:type="dxa"/>
          </w:tcPr>
          <w:p w14:paraId="1D920525" w14:textId="77777777" w:rsidR="00BA2CA5" w:rsidRDefault="00791458" w:rsidP="0012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Show image of elderly Mrs. Lutz.</w:t>
            </w:r>
          </w:p>
          <w:p w14:paraId="6669DB65" w14:textId="77777777" w:rsidR="00791458" w:rsidRDefault="00791458" w:rsidP="00121CA1">
            <w:pPr>
              <w:rPr>
                <w:rFonts w:ascii="Arial" w:hAnsi="Arial" w:cs="Arial"/>
              </w:rPr>
            </w:pPr>
          </w:p>
          <w:p w14:paraId="6ACC95E2" w14:textId="06129CD8" w:rsidR="00791458" w:rsidRPr="0074355A" w:rsidRDefault="00791458" w:rsidP="0012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Show image of man in suit with face blurred out.</w:t>
            </w:r>
            <w:bookmarkStart w:id="0" w:name="_GoBack"/>
            <w:bookmarkEnd w:id="0"/>
          </w:p>
        </w:tc>
      </w:tr>
      <w:tr w:rsidR="00BA2CA5" w:rsidRPr="0074355A" w14:paraId="002CF8EE" w14:textId="77777777" w:rsidTr="00BE0D5C">
        <w:tc>
          <w:tcPr>
            <w:tcW w:w="2437" w:type="dxa"/>
          </w:tcPr>
          <w:p w14:paraId="7E4255D6" w14:textId="05DC104C" w:rsidR="00BA2CA5" w:rsidRPr="0074355A" w:rsidRDefault="00BA2CA5" w:rsidP="00267606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lastRenderedPageBreak/>
              <w:t xml:space="preserve">#2 </w:t>
            </w:r>
            <w:r w:rsidR="00CC146A" w:rsidRPr="0074355A">
              <w:rPr>
                <w:rFonts w:ascii="Arial" w:hAnsi="Arial" w:cs="Arial"/>
              </w:rPr>
              <w:t>Review</w:t>
            </w:r>
          </w:p>
        </w:tc>
        <w:tc>
          <w:tcPr>
            <w:tcW w:w="8168" w:type="dxa"/>
          </w:tcPr>
          <w:p w14:paraId="43E80BF3" w14:textId="381F32B5" w:rsidR="00267606" w:rsidRPr="0074355A" w:rsidRDefault="00267606" w:rsidP="00267606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Review another claim from the prosecution’s crime scene or forensics report that you will be disputing.</w:t>
            </w:r>
          </w:p>
          <w:p w14:paraId="17598383" w14:textId="77777777" w:rsidR="00D82880" w:rsidRPr="0074355A" w:rsidRDefault="00D82880" w:rsidP="004E5B8A">
            <w:pPr>
              <w:rPr>
                <w:rFonts w:ascii="Arial" w:hAnsi="Arial" w:cs="Arial"/>
              </w:rPr>
            </w:pPr>
          </w:p>
          <w:p w14:paraId="51E3FAF6" w14:textId="7607767D" w:rsidR="00BA2CA5" w:rsidRPr="0074355A" w:rsidRDefault="004E5B8A" w:rsidP="004E5B8A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dxa"/>
          </w:tcPr>
          <w:p w14:paraId="321F91E6" w14:textId="77777777" w:rsidR="00BA2CA5" w:rsidRPr="0074355A" w:rsidRDefault="00BA2CA5" w:rsidP="00121CA1">
            <w:pPr>
              <w:rPr>
                <w:rFonts w:ascii="Arial" w:hAnsi="Arial" w:cs="Arial"/>
              </w:rPr>
            </w:pPr>
          </w:p>
        </w:tc>
      </w:tr>
      <w:tr w:rsidR="00BA2CA5" w:rsidRPr="0074355A" w14:paraId="74D51F62" w14:textId="77777777" w:rsidTr="00BE0D5C">
        <w:tc>
          <w:tcPr>
            <w:tcW w:w="2437" w:type="dxa"/>
          </w:tcPr>
          <w:p w14:paraId="585663CE" w14:textId="77777777" w:rsidR="00BA2CA5" w:rsidRPr="0074355A" w:rsidRDefault="00BA2CA5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Evidence #2</w:t>
            </w:r>
          </w:p>
        </w:tc>
        <w:tc>
          <w:tcPr>
            <w:tcW w:w="8168" w:type="dxa"/>
          </w:tcPr>
          <w:p w14:paraId="3D0FD419" w14:textId="331DA264" w:rsidR="00267606" w:rsidRPr="0074355A" w:rsidRDefault="00267606" w:rsidP="00267606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Present the jury your counterargument so that they continue to doubt the evidence presented by the prosecution.</w:t>
            </w:r>
          </w:p>
          <w:p w14:paraId="6B960C65" w14:textId="77777777" w:rsidR="00D82880" w:rsidRPr="0074355A" w:rsidRDefault="00D82880" w:rsidP="00121CA1">
            <w:pPr>
              <w:rPr>
                <w:rFonts w:ascii="Arial" w:hAnsi="Arial" w:cs="Arial"/>
              </w:rPr>
            </w:pPr>
          </w:p>
          <w:p w14:paraId="053FA929" w14:textId="0992B211" w:rsidR="00D82880" w:rsidRPr="0074355A" w:rsidRDefault="00D82880" w:rsidP="00121CA1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76494B27" w14:textId="77777777" w:rsidR="00BA2CA5" w:rsidRPr="0074355A" w:rsidRDefault="00BA2CA5" w:rsidP="00121CA1">
            <w:pPr>
              <w:rPr>
                <w:rFonts w:ascii="Arial" w:hAnsi="Arial" w:cs="Arial"/>
              </w:rPr>
            </w:pPr>
          </w:p>
        </w:tc>
      </w:tr>
      <w:tr w:rsidR="00BA2CA5" w:rsidRPr="0074355A" w14:paraId="7C2CAB08" w14:textId="77777777" w:rsidTr="00BE0D5C">
        <w:tc>
          <w:tcPr>
            <w:tcW w:w="2437" w:type="dxa"/>
          </w:tcPr>
          <w:p w14:paraId="2F21FB7F" w14:textId="5EFDFE35" w:rsidR="00BA2CA5" w:rsidRPr="0074355A" w:rsidRDefault="00BA2CA5" w:rsidP="00267606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 xml:space="preserve">#3 </w:t>
            </w:r>
            <w:r w:rsidR="00267606" w:rsidRPr="0074355A">
              <w:rPr>
                <w:rFonts w:ascii="Arial" w:hAnsi="Arial" w:cs="Arial"/>
              </w:rPr>
              <w:t>Review</w:t>
            </w:r>
          </w:p>
        </w:tc>
        <w:tc>
          <w:tcPr>
            <w:tcW w:w="8168" w:type="dxa"/>
          </w:tcPr>
          <w:p w14:paraId="1FE923E5" w14:textId="42AA5EC8" w:rsidR="00267606" w:rsidRPr="0074355A" w:rsidRDefault="00267606" w:rsidP="00267606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Review yet another claim from the prosecution’s crime scene or forensics report that you will be disputing.</w:t>
            </w:r>
          </w:p>
          <w:p w14:paraId="5410B518" w14:textId="77777777" w:rsidR="00D82880" w:rsidRPr="0074355A" w:rsidRDefault="00D82880" w:rsidP="00CC146A">
            <w:pPr>
              <w:rPr>
                <w:rFonts w:ascii="Arial" w:hAnsi="Arial" w:cs="Arial"/>
              </w:rPr>
            </w:pPr>
          </w:p>
          <w:p w14:paraId="45BA0B95" w14:textId="14A4DB00" w:rsidR="00D82880" w:rsidRPr="0074355A" w:rsidRDefault="00D82880" w:rsidP="00CC146A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0D5B21CF" w14:textId="77777777" w:rsidR="00BA2CA5" w:rsidRPr="0074355A" w:rsidRDefault="00BA2CA5" w:rsidP="00121CA1">
            <w:pPr>
              <w:rPr>
                <w:rFonts w:ascii="Arial" w:hAnsi="Arial" w:cs="Arial"/>
              </w:rPr>
            </w:pPr>
          </w:p>
        </w:tc>
      </w:tr>
      <w:tr w:rsidR="00BA2CA5" w:rsidRPr="0074355A" w14:paraId="14D5C58B" w14:textId="77777777" w:rsidTr="00BE0D5C">
        <w:tc>
          <w:tcPr>
            <w:tcW w:w="2437" w:type="dxa"/>
          </w:tcPr>
          <w:p w14:paraId="58AA51E2" w14:textId="2CB21695" w:rsidR="00BA2CA5" w:rsidRPr="0074355A" w:rsidRDefault="00BA2CA5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#3</w:t>
            </w:r>
            <w:r w:rsidR="00267606" w:rsidRPr="0074355A">
              <w:rPr>
                <w:rFonts w:ascii="Arial" w:hAnsi="Arial" w:cs="Arial"/>
              </w:rPr>
              <w:t xml:space="preserve"> Counterargument</w:t>
            </w:r>
          </w:p>
        </w:tc>
        <w:tc>
          <w:tcPr>
            <w:tcW w:w="8168" w:type="dxa"/>
          </w:tcPr>
          <w:p w14:paraId="3785BDFC" w14:textId="5322D5DB" w:rsidR="00BE0D5C" w:rsidRPr="0074355A" w:rsidRDefault="00267606" w:rsidP="00BE0D5C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 xml:space="preserve">Present the jury your counterargument. </w:t>
            </w:r>
            <w:r w:rsidR="00BE0D5C" w:rsidRPr="0074355A">
              <w:rPr>
                <w:rFonts w:ascii="Arial" w:hAnsi="Arial" w:cs="Arial"/>
              </w:rPr>
              <w:t>The jury should now have some serious concerns about the case against your client.</w:t>
            </w:r>
          </w:p>
          <w:p w14:paraId="20003DE6" w14:textId="67F184EF" w:rsidR="00BA2CA5" w:rsidRPr="0074355A" w:rsidRDefault="00BA2CA5" w:rsidP="00CC146A">
            <w:pPr>
              <w:rPr>
                <w:rFonts w:ascii="Arial" w:hAnsi="Arial" w:cs="Arial"/>
              </w:rPr>
            </w:pPr>
          </w:p>
          <w:p w14:paraId="445374C6" w14:textId="77777777" w:rsidR="00D82880" w:rsidRPr="0074355A" w:rsidRDefault="00D82880" w:rsidP="00CC146A">
            <w:pPr>
              <w:rPr>
                <w:rFonts w:ascii="Arial" w:hAnsi="Arial" w:cs="Arial"/>
              </w:rPr>
            </w:pPr>
          </w:p>
          <w:p w14:paraId="19142E3C" w14:textId="781C79B0" w:rsidR="00D82880" w:rsidRPr="0074355A" w:rsidRDefault="00D82880" w:rsidP="00CC146A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363E7330" w14:textId="77777777" w:rsidR="00BA2CA5" w:rsidRPr="0074355A" w:rsidRDefault="00BA2CA5" w:rsidP="00121CA1">
            <w:pPr>
              <w:rPr>
                <w:rFonts w:ascii="Arial" w:hAnsi="Arial" w:cs="Arial"/>
              </w:rPr>
            </w:pPr>
          </w:p>
        </w:tc>
      </w:tr>
      <w:tr w:rsidR="00BE0D5C" w:rsidRPr="0074355A" w14:paraId="3CACD6B1" w14:textId="77777777" w:rsidTr="00BE0D5C">
        <w:tc>
          <w:tcPr>
            <w:tcW w:w="2437" w:type="dxa"/>
          </w:tcPr>
          <w:p w14:paraId="1D70B832" w14:textId="1ABE0597" w:rsidR="00BE0D5C" w:rsidRPr="0074355A" w:rsidRDefault="00BE0D5C" w:rsidP="00267606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 xml:space="preserve">#4 </w:t>
            </w:r>
            <w:r w:rsidR="00267606" w:rsidRPr="0074355A">
              <w:rPr>
                <w:rFonts w:ascii="Arial" w:hAnsi="Arial" w:cs="Arial"/>
              </w:rPr>
              <w:t>Review</w:t>
            </w:r>
          </w:p>
        </w:tc>
        <w:tc>
          <w:tcPr>
            <w:tcW w:w="8168" w:type="dxa"/>
          </w:tcPr>
          <w:p w14:paraId="1D02EE62" w14:textId="093E945A" w:rsidR="00267606" w:rsidRPr="0074355A" w:rsidRDefault="00267606" w:rsidP="00267606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Review one more claim from the prosecution’s crime scene or forensics report that you will be disputing.</w:t>
            </w:r>
          </w:p>
          <w:p w14:paraId="6C61D4DA" w14:textId="77777777" w:rsidR="00BE0D5C" w:rsidRPr="0074355A" w:rsidRDefault="00BE0D5C" w:rsidP="00121CA1">
            <w:pPr>
              <w:rPr>
                <w:rFonts w:ascii="Arial" w:hAnsi="Arial" w:cs="Arial"/>
              </w:rPr>
            </w:pPr>
          </w:p>
          <w:p w14:paraId="08571076" w14:textId="77777777" w:rsidR="00BE0D5C" w:rsidRPr="0074355A" w:rsidRDefault="00BE0D5C" w:rsidP="00CC146A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0F1F3E7C" w14:textId="77777777" w:rsidR="00BE0D5C" w:rsidRPr="0074355A" w:rsidRDefault="00BE0D5C" w:rsidP="00121CA1">
            <w:pPr>
              <w:rPr>
                <w:rFonts w:ascii="Arial" w:hAnsi="Arial" w:cs="Arial"/>
              </w:rPr>
            </w:pPr>
          </w:p>
        </w:tc>
      </w:tr>
      <w:tr w:rsidR="00BE0D5C" w:rsidRPr="0074355A" w14:paraId="56851904" w14:textId="77777777" w:rsidTr="00BE0D5C">
        <w:tc>
          <w:tcPr>
            <w:tcW w:w="2437" w:type="dxa"/>
          </w:tcPr>
          <w:p w14:paraId="26BC8752" w14:textId="64A5C59B" w:rsidR="00BE0D5C" w:rsidRPr="0074355A" w:rsidRDefault="00BE0D5C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Evidence #4</w:t>
            </w:r>
          </w:p>
        </w:tc>
        <w:tc>
          <w:tcPr>
            <w:tcW w:w="8168" w:type="dxa"/>
          </w:tcPr>
          <w:p w14:paraId="3CE4F65B" w14:textId="28FB3A53" w:rsidR="00BE0D5C" w:rsidRPr="0074355A" w:rsidRDefault="00BE0D5C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 xml:space="preserve">Drop the hammer!  Give the final and most important </w:t>
            </w:r>
            <w:r w:rsidR="00267606" w:rsidRPr="0074355A">
              <w:rPr>
                <w:rFonts w:ascii="Arial" w:hAnsi="Arial" w:cs="Arial"/>
              </w:rPr>
              <w:t>counterargument</w:t>
            </w:r>
            <w:r w:rsidRPr="0074355A">
              <w:rPr>
                <w:rFonts w:ascii="Arial" w:hAnsi="Arial" w:cs="Arial"/>
              </w:rPr>
              <w:t xml:space="preserve"> that will establish reasonable doubt about your client’s involvement with the crime.</w:t>
            </w:r>
          </w:p>
          <w:p w14:paraId="36CBD9ED" w14:textId="77777777" w:rsidR="00BE0D5C" w:rsidRPr="0074355A" w:rsidRDefault="00BE0D5C" w:rsidP="00121CA1">
            <w:pPr>
              <w:rPr>
                <w:rFonts w:ascii="Arial" w:hAnsi="Arial" w:cs="Arial"/>
              </w:rPr>
            </w:pPr>
          </w:p>
          <w:p w14:paraId="29A00BDD" w14:textId="77777777" w:rsidR="00BE0D5C" w:rsidRPr="0074355A" w:rsidRDefault="00BE0D5C" w:rsidP="00CC146A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7BF3E42A" w14:textId="77777777" w:rsidR="00BE0D5C" w:rsidRPr="0074355A" w:rsidRDefault="00BE0D5C" w:rsidP="00121CA1">
            <w:pPr>
              <w:rPr>
                <w:rFonts w:ascii="Arial" w:hAnsi="Arial" w:cs="Arial"/>
              </w:rPr>
            </w:pPr>
          </w:p>
        </w:tc>
      </w:tr>
      <w:tr w:rsidR="00BE0D5C" w:rsidRPr="0074355A" w14:paraId="581086EF" w14:textId="77777777" w:rsidTr="00BE0D5C">
        <w:tc>
          <w:tcPr>
            <w:tcW w:w="2437" w:type="dxa"/>
          </w:tcPr>
          <w:p w14:paraId="68081573" w14:textId="77777777" w:rsidR="00BE0D5C" w:rsidRPr="0074355A" w:rsidRDefault="00BE0D5C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Closing Statement</w:t>
            </w:r>
          </w:p>
        </w:tc>
        <w:tc>
          <w:tcPr>
            <w:tcW w:w="8168" w:type="dxa"/>
          </w:tcPr>
          <w:p w14:paraId="50B3B010" w14:textId="77777777" w:rsidR="00BE0D5C" w:rsidRPr="0074355A" w:rsidRDefault="00BE0D5C" w:rsidP="00121CA1">
            <w:pPr>
              <w:rPr>
                <w:rFonts w:ascii="Arial" w:hAnsi="Arial" w:cs="Arial"/>
              </w:rPr>
            </w:pPr>
            <w:r w:rsidRPr="0074355A">
              <w:rPr>
                <w:rFonts w:ascii="Arial" w:hAnsi="Arial" w:cs="Arial"/>
              </w:rPr>
              <w:t>Review the evidence and prove that your client was falsely accused.</w:t>
            </w:r>
          </w:p>
          <w:p w14:paraId="18763161" w14:textId="77777777" w:rsidR="00BE0D5C" w:rsidRPr="0074355A" w:rsidRDefault="00BE0D5C" w:rsidP="00121CA1">
            <w:pPr>
              <w:rPr>
                <w:rFonts w:ascii="Arial" w:hAnsi="Arial" w:cs="Arial"/>
              </w:rPr>
            </w:pPr>
          </w:p>
          <w:p w14:paraId="192BC036" w14:textId="77777777" w:rsidR="00BE0D5C" w:rsidRPr="0074355A" w:rsidRDefault="00BE0D5C" w:rsidP="00121CA1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3E798C84" w14:textId="77777777" w:rsidR="00BE0D5C" w:rsidRPr="0074355A" w:rsidRDefault="00BE0D5C" w:rsidP="00121CA1">
            <w:pPr>
              <w:rPr>
                <w:rFonts w:ascii="Arial" w:hAnsi="Arial" w:cs="Arial"/>
              </w:rPr>
            </w:pPr>
          </w:p>
        </w:tc>
      </w:tr>
    </w:tbl>
    <w:p w14:paraId="0D1556A5" w14:textId="77777777" w:rsidR="00BA2CA5" w:rsidRPr="0074355A" w:rsidRDefault="00BA2CA5" w:rsidP="00121CA1">
      <w:pPr>
        <w:rPr>
          <w:rFonts w:ascii="Arial" w:hAnsi="Arial" w:cs="Arial"/>
        </w:rPr>
      </w:pPr>
    </w:p>
    <w:sectPr w:rsidR="00BA2CA5" w:rsidRPr="0074355A" w:rsidSect="00D82880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D3E9" w14:textId="77777777" w:rsidR="007C537C" w:rsidRDefault="007C537C">
      <w:r>
        <w:separator/>
      </w:r>
    </w:p>
  </w:endnote>
  <w:endnote w:type="continuationSeparator" w:id="0">
    <w:p w14:paraId="2765AC94" w14:textId="77777777" w:rsidR="007C537C" w:rsidRDefault="007C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A6ED" w14:textId="77777777" w:rsidR="007C537C" w:rsidRDefault="007C537C">
      <w:r>
        <w:separator/>
      </w:r>
    </w:p>
  </w:footnote>
  <w:footnote w:type="continuationSeparator" w:id="0">
    <w:p w14:paraId="77EE5171" w14:textId="77777777" w:rsidR="007C537C" w:rsidRDefault="007C5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BD2A0" w14:textId="77777777" w:rsidR="007C537C" w:rsidRDefault="007C537C">
    <w:pPr>
      <w:pStyle w:val="Header"/>
    </w:pPr>
    <w:r>
      <w:t>NAME:</w:t>
    </w:r>
  </w:p>
  <w:p w14:paraId="0CAC43CF" w14:textId="77777777" w:rsidR="007C537C" w:rsidRDefault="007C537C">
    <w:pPr>
      <w:pStyle w:val="Header"/>
    </w:pPr>
    <w:r>
      <w:t>CASE: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8383A"/>
    <w:rsid w:val="00121CA1"/>
    <w:rsid w:val="00230FFF"/>
    <w:rsid w:val="00267606"/>
    <w:rsid w:val="00383F7F"/>
    <w:rsid w:val="003E3471"/>
    <w:rsid w:val="004E5B8A"/>
    <w:rsid w:val="004F525F"/>
    <w:rsid w:val="00527E62"/>
    <w:rsid w:val="006F0D96"/>
    <w:rsid w:val="0074355A"/>
    <w:rsid w:val="00791458"/>
    <w:rsid w:val="007A3891"/>
    <w:rsid w:val="007C537C"/>
    <w:rsid w:val="009378E4"/>
    <w:rsid w:val="00B079F2"/>
    <w:rsid w:val="00B16C99"/>
    <w:rsid w:val="00BA2CA5"/>
    <w:rsid w:val="00BE0D5C"/>
    <w:rsid w:val="00C51E70"/>
    <w:rsid w:val="00CB4CE5"/>
    <w:rsid w:val="00CC146A"/>
    <w:rsid w:val="00D82880"/>
    <w:rsid w:val="00D83EC4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607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2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2CD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2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2CD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489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Prosecution Preparation</vt:lpstr>
    </vt:vector>
  </TitlesOfParts>
  <Company>CLC Charter School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Preparation</dc:title>
  <dc:subject/>
  <dc:creator>Stewy -</dc:creator>
  <cp:keywords/>
  <cp:lastModifiedBy>Brian</cp:lastModifiedBy>
  <cp:revision>6</cp:revision>
  <dcterms:created xsi:type="dcterms:W3CDTF">2019-05-05T15:39:00Z</dcterms:created>
  <dcterms:modified xsi:type="dcterms:W3CDTF">2019-05-05T16:30:00Z</dcterms:modified>
</cp:coreProperties>
</file>